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27538E" w:rsidRPr="00277C7A" w:rsidTr="0027538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27538E" w:rsidRPr="00277C7A" w:rsidRDefault="0027538E" w:rsidP="0027538E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557D" w:rsidRPr="00277C7A" w:rsidRDefault="002C557D" w:rsidP="00282A32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 xml:space="preserve">«Из всего объема около 80 </w:t>
      </w:r>
      <w:proofErr w:type="gramStart"/>
      <w:r w:rsidRPr="00282A32">
        <w:rPr>
          <w:rFonts w:ascii="PT Astra Serif" w:hAnsi="PT Astra Serif"/>
        </w:rPr>
        <w:t>млн</w:t>
      </w:r>
      <w:proofErr w:type="gramEnd"/>
      <w:r w:rsidRPr="00282A32">
        <w:rPr>
          <w:rFonts w:ascii="PT Astra Serif" w:hAnsi="PT Astra Serif"/>
        </w:rPr>
        <w:t xml:space="preserve"> выписок из ЕГРН было предоставлено заявителям в электронном виде. Мы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 w:rsidRPr="00282A32">
        <w:rPr>
          <w:rFonts w:ascii="PT Astra Serif" w:hAnsi="PT Astra Serif"/>
        </w:rPr>
        <w:t>spv</w:t>
      </w:r>
      <w:proofErr w:type="spellEnd"/>
      <w:r w:rsidRPr="00282A32">
        <w:rPr>
          <w:rFonts w:ascii="PT Astra Serif" w:hAnsi="PT Astra Serif"/>
        </w:rPr>
        <w:t xml:space="preserve">-сервиса Кадастровой палаты более десяти тысяч человек смогли получить сведения фактически онлайн», - отметил глава Федеральной кадастровой палаты </w:t>
      </w:r>
      <w:proofErr w:type="spellStart"/>
      <w:r w:rsidRPr="00282A32">
        <w:rPr>
          <w:rFonts w:ascii="PT Astra Serif" w:hAnsi="PT Astra Serif"/>
        </w:rPr>
        <w:t>Парвиз</w:t>
      </w:r>
      <w:proofErr w:type="spellEnd"/>
      <w:r w:rsidRPr="00282A32">
        <w:rPr>
          <w:rFonts w:ascii="PT Astra Serif" w:hAnsi="PT Astra Serif"/>
        </w:rPr>
        <w:t xml:space="preserve"> </w:t>
      </w:r>
      <w:proofErr w:type="spellStart"/>
      <w:r w:rsidRPr="00282A32">
        <w:rPr>
          <w:rFonts w:ascii="PT Astra Serif" w:hAnsi="PT Astra Serif"/>
        </w:rPr>
        <w:t>Тухтасунов</w:t>
      </w:r>
      <w:proofErr w:type="spellEnd"/>
      <w:r w:rsidRPr="00282A32">
        <w:rPr>
          <w:rFonts w:ascii="PT Astra Serif" w:hAnsi="PT Astra Serif"/>
        </w:rPr>
        <w:t>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 xml:space="preserve">Лидерами по предоставлению сведений в электронном формате стали филиалы по Москве (выдано почти 4,3 </w:t>
      </w:r>
      <w:proofErr w:type="gramStart"/>
      <w:r w:rsidRPr="00282A32">
        <w:rPr>
          <w:rFonts w:ascii="PT Astra Serif" w:hAnsi="PT Astra Serif"/>
        </w:rPr>
        <w:t>млн</w:t>
      </w:r>
      <w:proofErr w:type="gramEnd"/>
      <w:r w:rsidRPr="00282A32">
        <w:rPr>
          <w:rFonts w:ascii="PT Astra Serif" w:hAnsi="PT Astra Serif"/>
        </w:rPr>
        <w:t xml:space="preserve"> сведений), Московской области (около 4,1 млн сведений), Санкт-Петербургу (около 3,9 млн сведений), Республике Башкортостан (2,1 млн), Уральскому федеральному округу (более 1,7 млн).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 xml:space="preserve">«За 10 месяцев 2019 года Кадастровой палатой Ульяновской области выдано около 500 </w:t>
      </w:r>
      <w:proofErr w:type="spellStart"/>
      <w:proofErr w:type="gramStart"/>
      <w:r w:rsidRPr="00282A32">
        <w:rPr>
          <w:rFonts w:ascii="PT Astra Serif" w:hAnsi="PT Astra Serif"/>
        </w:rPr>
        <w:t>тыс</w:t>
      </w:r>
      <w:proofErr w:type="spellEnd"/>
      <w:proofErr w:type="gramEnd"/>
      <w:r w:rsidRPr="00282A32">
        <w:rPr>
          <w:rFonts w:ascii="PT Astra Serif" w:hAnsi="PT Astra Serif"/>
        </w:rPr>
        <w:t xml:space="preserve"> выписок. Доля выписок в электронном виде – 89%. По сравнению с аналогичным периодом прошлого года прирост составил 81 тыс.», – комментирует эксперт Кадастровой палаты Ульяновской области Татьяна </w:t>
      </w:r>
      <w:proofErr w:type="spellStart"/>
      <w:r w:rsidRPr="00282A32">
        <w:rPr>
          <w:rFonts w:ascii="PT Astra Serif" w:hAnsi="PT Astra Serif"/>
        </w:rPr>
        <w:t>Кнутова</w:t>
      </w:r>
      <w:proofErr w:type="spellEnd"/>
      <w:r w:rsidRPr="00282A32">
        <w:rPr>
          <w:rFonts w:ascii="PT Astra Serif" w:hAnsi="PT Astra Serif"/>
        </w:rPr>
        <w:t>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 xml:space="preserve">В Ульяновской области самой популярной является выписка о правах отдельного лица на имеющиеся у него объекты недвижимости: за 10 месяцев было выдано чуть больше 137,5 </w:t>
      </w:r>
      <w:proofErr w:type="spellStart"/>
      <w:proofErr w:type="gramStart"/>
      <w:r w:rsidRPr="00282A32">
        <w:rPr>
          <w:rFonts w:ascii="PT Astra Serif" w:hAnsi="PT Astra Serif"/>
        </w:rPr>
        <w:t>тыс</w:t>
      </w:r>
      <w:proofErr w:type="spellEnd"/>
      <w:proofErr w:type="gramEnd"/>
      <w:r w:rsidRPr="00282A32">
        <w:rPr>
          <w:rFonts w:ascii="PT Astra Serif" w:hAnsi="PT Astra Serif"/>
        </w:rPr>
        <w:t xml:space="preserve"> таких выписок. Также наблюдается заинтересованность в получении сведений об основных характеристиках и зарегистрированных правах на объект недвижимости: выдано почти 88 </w:t>
      </w:r>
      <w:proofErr w:type="spellStart"/>
      <w:proofErr w:type="gramStart"/>
      <w:r w:rsidRPr="00282A32">
        <w:rPr>
          <w:rFonts w:ascii="PT Astra Serif" w:hAnsi="PT Astra Serif"/>
        </w:rPr>
        <w:t>тыс</w:t>
      </w:r>
      <w:proofErr w:type="spellEnd"/>
      <w:proofErr w:type="gramEnd"/>
      <w:r w:rsidRPr="00282A32">
        <w:rPr>
          <w:rFonts w:ascii="PT Astra Serif" w:hAnsi="PT Astra Serif"/>
        </w:rPr>
        <w:t xml:space="preserve"> сведений за указанный период и сведений об объекте недвижимости – 82 тыс.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282A32">
        <w:rPr>
          <w:rFonts w:ascii="PT Astra Serif" w:hAnsi="PT Astra Serif"/>
        </w:rPr>
        <w:t>ств вл</w:t>
      </w:r>
      <w:proofErr w:type="gramEnd"/>
      <w:r w:rsidRPr="00282A32">
        <w:rPr>
          <w:rFonts w:ascii="PT Astra Serif" w:hAnsi="PT Astra Serif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</w:t>
      </w:r>
      <w:r w:rsidRPr="00282A32">
        <w:rPr>
          <w:rFonts w:ascii="PT Astra Serif" w:hAnsi="PT Astra Serif"/>
        </w:rPr>
        <w:lastRenderedPageBreak/>
        <w:t>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>Важно отметить, что в рамках выдачи общедоступной информации у третьих лиц не окажутся персональные данные собственников.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82A32" w:rsidRPr="00282A32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>Информация предоставлена</w:t>
      </w:r>
    </w:p>
    <w:p w:rsidR="00282A32" w:rsidRPr="00282A32" w:rsidRDefault="00282A32" w:rsidP="00282A32">
      <w:pPr>
        <w:rPr>
          <w:rFonts w:ascii="PT Astra Serif" w:hAnsi="PT Astra Serif"/>
        </w:rPr>
      </w:pPr>
    </w:p>
    <w:p w:rsidR="002C557D" w:rsidRPr="00277C7A" w:rsidRDefault="00282A32" w:rsidP="00282A32">
      <w:pPr>
        <w:rPr>
          <w:rFonts w:ascii="PT Astra Serif" w:hAnsi="PT Astra Serif"/>
        </w:rPr>
      </w:pPr>
      <w:r w:rsidRPr="00282A32">
        <w:rPr>
          <w:rFonts w:ascii="PT Astra Serif" w:hAnsi="PT Astra Serif"/>
        </w:rPr>
        <w:t>Кадастровой палатой Ульяновской</w:t>
      </w:r>
      <w:bookmarkStart w:id="0" w:name="_GoBack"/>
      <w:bookmarkEnd w:id="0"/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  <w:r w:rsidRPr="00277C7A">
        <w:rPr>
          <w:rFonts w:ascii="PT Astra Serif" w:hAnsi="PT Astra Serif"/>
        </w:rPr>
        <w:t xml:space="preserve">  </w:t>
      </w: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p w:rsidR="002C557D" w:rsidRPr="00277C7A" w:rsidRDefault="002C557D">
      <w:pPr>
        <w:rPr>
          <w:rFonts w:ascii="PT Astra Serif" w:hAnsi="PT Astra Serif"/>
        </w:rPr>
      </w:pPr>
    </w:p>
    <w:sectPr w:rsidR="002C557D" w:rsidRPr="0027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2"/>
    <w:rsid w:val="001665B2"/>
    <w:rsid w:val="0027538E"/>
    <w:rsid w:val="00277C7A"/>
    <w:rsid w:val="00282A32"/>
    <w:rsid w:val="002C557D"/>
    <w:rsid w:val="004621EB"/>
    <w:rsid w:val="005124FB"/>
    <w:rsid w:val="008851D8"/>
    <w:rsid w:val="00AC3540"/>
    <w:rsid w:val="00B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2019-11-25T10:15:00Z</cp:lastPrinted>
  <dcterms:created xsi:type="dcterms:W3CDTF">2019-11-29T10:03:00Z</dcterms:created>
  <dcterms:modified xsi:type="dcterms:W3CDTF">2019-11-29T10:03:00Z</dcterms:modified>
</cp:coreProperties>
</file>